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CC" w:rsidRDefault="00633ACC" w:rsidP="00633ACC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12121"/>
          <w:sz w:val="44"/>
          <w:szCs w:val="44"/>
        </w:rPr>
      </w:pPr>
      <w:r>
        <w:rPr>
          <w:rFonts w:ascii="Arial" w:eastAsia="Times New Roman" w:hAnsi="Arial" w:cs="Arial"/>
          <w:b/>
          <w:bCs/>
          <w:noProof/>
          <w:color w:val="212121"/>
          <w:sz w:val="44"/>
          <w:szCs w:val="44"/>
        </w:rPr>
        <w:drawing>
          <wp:inline distT="0" distB="0" distL="0" distR="0">
            <wp:extent cx="2417657" cy="778721"/>
            <wp:effectExtent l="0" t="0" r="0" b="889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2014-11-20 alle 14.40.1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657" cy="778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ACC" w:rsidRDefault="00633ACC" w:rsidP="00633ACC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12121"/>
          <w:sz w:val="44"/>
          <w:szCs w:val="44"/>
        </w:rPr>
      </w:pPr>
    </w:p>
    <w:p w:rsidR="009323D6" w:rsidRPr="009323D6" w:rsidRDefault="009323D6" w:rsidP="009323D6">
      <w:pPr>
        <w:shd w:val="clear" w:color="auto" w:fill="FFFFFF"/>
        <w:jc w:val="center"/>
        <w:rPr>
          <w:rFonts w:ascii="Segoe UI" w:eastAsia="Times New Roman" w:hAnsi="Segoe UI" w:cs="Times New Roman"/>
          <w:color w:val="212121"/>
          <w:sz w:val="23"/>
          <w:szCs w:val="23"/>
        </w:rPr>
      </w:pPr>
      <w:r w:rsidRPr="009323D6">
        <w:rPr>
          <w:rFonts w:ascii="Arial" w:eastAsia="Times New Roman" w:hAnsi="Arial" w:cs="Arial"/>
          <w:color w:val="212121"/>
        </w:rPr>
        <w:t>Via libera oggi pomeriggio dal Comitato di indirizzo</w:t>
      </w:r>
    </w:p>
    <w:p w:rsidR="009323D6" w:rsidRPr="009323D6" w:rsidRDefault="009323D6" w:rsidP="009323D6">
      <w:pPr>
        <w:shd w:val="clear" w:color="auto" w:fill="FFFFFF"/>
        <w:rPr>
          <w:rFonts w:ascii="Segoe UI" w:eastAsia="Times New Roman" w:hAnsi="Segoe UI" w:cs="Times New Roman"/>
          <w:color w:val="212121"/>
          <w:sz w:val="23"/>
          <w:szCs w:val="23"/>
        </w:rPr>
      </w:pPr>
      <w:r w:rsidRPr="009323D6">
        <w:rPr>
          <w:rFonts w:ascii="Arial" w:eastAsia="Times New Roman" w:hAnsi="Arial" w:cs="Arial"/>
          <w:color w:val="212121"/>
        </w:rPr>
        <w:t> </w:t>
      </w:r>
    </w:p>
    <w:p w:rsidR="009323D6" w:rsidRPr="009323D6" w:rsidRDefault="009323D6" w:rsidP="009323D6">
      <w:pPr>
        <w:shd w:val="clear" w:color="auto" w:fill="FFFFFF"/>
        <w:jc w:val="center"/>
        <w:rPr>
          <w:rFonts w:ascii="Segoe UI" w:eastAsia="Times New Roman" w:hAnsi="Segoe UI" w:cs="Times New Roman"/>
          <w:color w:val="212121"/>
          <w:sz w:val="23"/>
          <w:szCs w:val="23"/>
        </w:rPr>
      </w:pPr>
      <w:bookmarkStart w:id="0" w:name="_GoBack"/>
      <w:bookmarkEnd w:id="0"/>
    </w:p>
    <w:p w:rsidR="009323D6" w:rsidRPr="009323D6" w:rsidRDefault="009323D6" w:rsidP="009323D6">
      <w:pPr>
        <w:shd w:val="clear" w:color="auto" w:fill="FFFFFF"/>
        <w:jc w:val="center"/>
        <w:rPr>
          <w:rFonts w:ascii="Segoe UI" w:eastAsia="Times New Roman" w:hAnsi="Segoe UI" w:cs="Times New Roman"/>
          <w:color w:val="212121"/>
          <w:sz w:val="23"/>
          <w:szCs w:val="23"/>
        </w:rPr>
      </w:pPr>
      <w:r w:rsidRPr="009323D6">
        <w:rPr>
          <w:rFonts w:ascii="Arial" w:eastAsia="Times New Roman" w:hAnsi="Arial" w:cs="Arial"/>
          <w:b/>
          <w:bCs/>
          <w:color w:val="212121"/>
          <w:sz w:val="48"/>
          <w:szCs w:val="48"/>
        </w:rPr>
        <w:t>Da Ente Cassa più sostegno al territorio:</w:t>
      </w:r>
    </w:p>
    <w:p w:rsidR="009323D6" w:rsidRPr="009323D6" w:rsidRDefault="009323D6" w:rsidP="009323D6">
      <w:pPr>
        <w:shd w:val="clear" w:color="auto" w:fill="FFFFFF"/>
        <w:jc w:val="center"/>
        <w:rPr>
          <w:rFonts w:ascii="Segoe UI" w:eastAsia="Times New Roman" w:hAnsi="Segoe UI" w:cs="Times New Roman"/>
          <w:color w:val="212121"/>
          <w:sz w:val="23"/>
          <w:szCs w:val="23"/>
        </w:rPr>
      </w:pPr>
      <w:r w:rsidRPr="009323D6">
        <w:rPr>
          <w:rFonts w:ascii="Arial" w:eastAsia="Times New Roman" w:hAnsi="Arial" w:cs="Arial"/>
          <w:b/>
          <w:bCs/>
          <w:color w:val="212121"/>
          <w:sz w:val="48"/>
          <w:szCs w:val="48"/>
        </w:rPr>
        <w:t>erogazioni per altri due milioni di euro</w:t>
      </w:r>
    </w:p>
    <w:p w:rsidR="009323D6" w:rsidRPr="009323D6" w:rsidRDefault="009323D6" w:rsidP="009323D6">
      <w:pPr>
        <w:shd w:val="clear" w:color="auto" w:fill="FFFFFF"/>
        <w:jc w:val="center"/>
        <w:rPr>
          <w:rFonts w:ascii="Segoe UI" w:eastAsia="Times New Roman" w:hAnsi="Segoe UI" w:cs="Times New Roman"/>
          <w:color w:val="212121"/>
          <w:sz w:val="23"/>
          <w:szCs w:val="23"/>
        </w:rPr>
      </w:pPr>
      <w:r w:rsidRPr="009323D6">
        <w:rPr>
          <w:rFonts w:ascii="Arial" w:eastAsia="Times New Roman" w:hAnsi="Arial" w:cs="Arial"/>
          <w:color w:val="212121"/>
        </w:rPr>
        <w:t> </w:t>
      </w:r>
    </w:p>
    <w:p w:rsidR="009323D6" w:rsidRPr="009323D6" w:rsidRDefault="009323D6" w:rsidP="009323D6">
      <w:pPr>
        <w:shd w:val="clear" w:color="auto" w:fill="FFFFFF"/>
        <w:jc w:val="center"/>
        <w:rPr>
          <w:rFonts w:ascii="Segoe UI" w:eastAsia="Times New Roman" w:hAnsi="Segoe UI" w:cs="Times New Roman"/>
          <w:color w:val="212121"/>
          <w:sz w:val="23"/>
          <w:szCs w:val="23"/>
        </w:rPr>
      </w:pPr>
      <w:r w:rsidRPr="009323D6">
        <w:rPr>
          <w:rFonts w:ascii="Arial" w:eastAsia="Times New Roman" w:hAnsi="Arial" w:cs="Arial"/>
          <w:color w:val="212121"/>
        </w:rPr>
        <w:t>Lo stanziamento complessivo, per quest’anno, sale ad oltre 26.600.000 euro</w:t>
      </w:r>
    </w:p>
    <w:p w:rsidR="009323D6" w:rsidRPr="009323D6" w:rsidRDefault="009323D6" w:rsidP="009323D6">
      <w:pPr>
        <w:shd w:val="clear" w:color="auto" w:fill="FFFFFF"/>
        <w:jc w:val="center"/>
        <w:rPr>
          <w:rFonts w:ascii="Segoe UI" w:eastAsia="Times New Roman" w:hAnsi="Segoe UI" w:cs="Times New Roman"/>
          <w:color w:val="212121"/>
          <w:sz w:val="23"/>
          <w:szCs w:val="23"/>
        </w:rPr>
      </w:pPr>
      <w:r w:rsidRPr="009323D6">
        <w:rPr>
          <w:rFonts w:ascii="Arial" w:eastAsia="Times New Roman" w:hAnsi="Arial" w:cs="Arial"/>
          <w:color w:val="212121"/>
        </w:rPr>
        <w:t> </w:t>
      </w:r>
    </w:p>
    <w:p w:rsidR="009323D6" w:rsidRPr="009323D6" w:rsidRDefault="009323D6" w:rsidP="009323D6">
      <w:pPr>
        <w:shd w:val="clear" w:color="auto" w:fill="FFFFFF"/>
        <w:rPr>
          <w:rFonts w:ascii="Segoe UI" w:eastAsia="Times New Roman" w:hAnsi="Segoe UI" w:cs="Times New Roman"/>
          <w:color w:val="212121"/>
          <w:sz w:val="23"/>
          <w:szCs w:val="23"/>
        </w:rPr>
      </w:pPr>
      <w:r w:rsidRPr="009323D6">
        <w:rPr>
          <w:rFonts w:ascii="Arial" w:eastAsia="Times New Roman" w:hAnsi="Arial" w:cs="Arial"/>
          <w:color w:val="212121"/>
        </w:rPr>
        <w:t> </w:t>
      </w:r>
    </w:p>
    <w:p w:rsidR="009323D6" w:rsidRPr="009323D6" w:rsidRDefault="009323D6" w:rsidP="009323D6">
      <w:pPr>
        <w:shd w:val="clear" w:color="auto" w:fill="FFFFFF"/>
        <w:rPr>
          <w:rFonts w:ascii="Segoe UI" w:eastAsia="Times New Roman" w:hAnsi="Segoe UI" w:cs="Times New Roman"/>
          <w:color w:val="212121"/>
          <w:sz w:val="23"/>
          <w:szCs w:val="23"/>
        </w:rPr>
      </w:pPr>
      <w:r w:rsidRPr="009323D6">
        <w:rPr>
          <w:rFonts w:ascii="Arial" w:eastAsia="Times New Roman" w:hAnsi="Arial" w:cs="Arial"/>
          <w:color w:val="212121"/>
        </w:rPr>
        <w:t xml:space="preserve">Maggiore sostegno al territorio da parte dell’Ente Cassa di Risparmio di Firenze. Il Comitato di indirizzo, riunitosi oggi pomeriggio sotto la presidenza di Umberto </w:t>
      </w:r>
      <w:proofErr w:type="spellStart"/>
      <w:r w:rsidRPr="009323D6">
        <w:rPr>
          <w:rFonts w:ascii="Arial" w:eastAsia="Times New Roman" w:hAnsi="Arial" w:cs="Arial"/>
          <w:color w:val="212121"/>
        </w:rPr>
        <w:t>Tombari</w:t>
      </w:r>
      <w:proofErr w:type="spellEnd"/>
      <w:r w:rsidRPr="009323D6">
        <w:rPr>
          <w:rFonts w:ascii="Arial" w:eastAsia="Times New Roman" w:hAnsi="Arial" w:cs="Arial"/>
          <w:color w:val="212121"/>
        </w:rPr>
        <w:t>, ha dato parere favorevole allo stanziamento di due milioni di euro (aumentando così il plafond da 23 a 25 milioni) per nuove erogazioni destinate a progetti già valutati positivamente dal Consiglio di amministrazione, ma sospesi in attesa di nuove disponibilità.</w:t>
      </w:r>
    </w:p>
    <w:p w:rsidR="009323D6" w:rsidRPr="009323D6" w:rsidRDefault="009323D6" w:rsidP="009323D6">
      <w:pPr>
        <w:shd w:val="clear" w:color="auto" w:fill="FFFFFF"/>
        <w:rPr>
          <w:rFonts w:ascii="Segoe UI" w:eastAsia="Times New Roman" w:hAnsi="Segoe UI" w:cs="Times New Roman"/>
          <w:color w:val="212121"/>
          <w:sz w:val="23"/>
          <w:szCs w:val="23"/>
        </w:rPr>
      </w:pPr>
      <w:r w:rsidRPr="009323D6">
        <w:rPr>
          <w:rFonts w:ascii="Arial" w:eastAsia="Times New Roman" w:hAnsi="Arial" w:cs="Arial"/>
          <w:color w:val="212121"/>
        </w:rPr>
        <w:t> </w:t>
      </w:r>
    </w:p>
    <w:p w:rsidR="009323D6" w:rsidRPr="009323D6" w:rsidRDefault="009323D6" w:rsidP="009323D6">
      <w:pPr>
        <w:shd w:val="clear" w:color="auto" w:fill="FFFFFF"/>
        <w:rPr>
          <w:rFonts w:ascii="Segoe UI" w:eastAsia="Times New Roman" w:hAnsi="Segoe UI" w:cs="Times New Roman"/>
          <w:color w:val="212121"/>
          <w:sz w:val="23"/>
          <w:szCs w:val="23"/>
        </w:rPr>
      </w:pPr>
      <w:r w:rsidRPr="009323D6">
        <w:rPr>
          <w:rFonts w:ascii="Arial" w:eastAsia="Times New Roman" w:hAnsi="Arial" w:cs="Arial"/>
          <w:color w:val="212121"/>
        </w:rPr>
        <w:t>All’importo di 25 milioni di euro si aggiungono i 784.000 euro stanziati per la Fondazione con il Sud, per interventi nel Mezzogiorno e gli 833.000 euro destinati al mondo del volontariato attraverso i Centri di servizio.</w:t>
      </w:r>
    </w:p>
    <w:p w:rsidR="009323D6" w:rsidRPr="009323D6" w:rsidRDefault="009323D6" w:rsidP="009323D6">
      <w:pPr>
        <w:shd w:val="clear" w:color="auto" w:fill="FFFFFF"/>
        <w:rPr>
          <w:rFonts w:ascii="Segoe UI" w:eastAsia="Times New Roman" w:hAnsi="Segoe UI" w:cs="Times New Roman"/>
          <w:color w:val="212121"/>
          <w:sz w:val="23"/>
          <w:szCs w:val="23"/>
        </w:rPr>
      </w:pPr>
      <w:r w:rsidRPr="009323D6">
        <w:rPr>
          <w:rFonts w:ascii="Arial" w:eastAsia="Times New Roman" w:hAnsi="Arial" w:cs="Arial"/>
          <w:color w:val="212121"/>
        </w:rPr>
        <w:t> </w:t>
      </w:r>
    </w:p>
    <w:p w:rsidR="009323D6" w:rsidRPr="009323D6" w:rsidRDefault="009323D6" w:rsidP="009323D6">
      <w:pPr>
        <w:shd w:val="clear" w:color="auto" w:fill="FFFFFF"/>
        <w:rPr>
          <w:rFonts w:ascii="Segoe UI" w:eastAsia="Times New Roman" w:hAnsi="Segoe UI" w:cs="Times New Roman"/>
          <w:color w:val="212121"/>
          <w:sz w:val="23"/>
          <w:szCs w:val="23"/>
        </w:rPr>
      </w:pPr>
      <w:r w:rsidRPr="009323D6">
        <w:rPr>
          <w:rFonts w:ascii="Arial" w:eastAsia="Times New Roman" w:hAnsi="Arial" w:cs="Arial"/>
          <w:color w:val="212121"/>
        </w:rPr>
        <w:t>Complessivamente, dunque, l’ammontare del Piano programmatico delle erogazioni, relativo al 2014, è di oltre 26.600.000 euro.</w:t>
      </w:r>
      <w:r w:rsidRPr="009323D6">
        <w:rPr>
          <w:rFonts w:ascii="Arial" w:eastAsia="Times New Roman" w:hAnsi="Arial" w:cs="Arial"/>
          <w:color w:val="212121"/>
          <w:sz w:val="20"/>
          <w:szCs w:val="20"/>
        </w:rPr>
        <w:t> </w:t>
      </w:r>
    </w:p>
    <w:p w:rsidR="009323D6" w:rsidRPr="009323D6" w:rsidRDefault="009323D6" w:rsidP="009323D6">
      <w:pPr>
        <w:shd w:val="clear" w:color="auto" w:fill="FFFFFF"/>
        <w:rPr>
          <w:rFonts w:ascii="Segoe UI" w:eastAsia="Times New Roman" w:hAnsi="Segoe UI" w:cs="Times New Roman"/>
          <w:color w:val="212121"/>
          <w:sz w:val="23"/>
          <w:szCs w:val="23"/>
        </w:rPr>
      </w:pPr>
      <w:r w:rsidRPr="009323D6">
        <w:rPr>
          <w:rFonts w:ascii="Arial" w:eastAsia="Times New Roman" w:hAnsi="Arial" w:cs="Arial"/>
          <w:color w:val="212121"/>
          <w:sz w:val="20"/>
          <w:szCs w:val="20"/>
        </w:rPr>
        <w:t> </w:t>
      </w:r>
    </w:p>
    <w:p w:rsidR="009323D6" w:rsidRPr="009323D6" w:rsidRDefault="009323D6" w:rsidP="009323D6">
      <w:pPr>
        <w:shd w:val="clear" w:color="auto" w:fill="FFFFFF"/>
        <w:rPr>
          <w:rFonts w:ascii="Segoe UI" w:eastAsia="Times New Roman" w:hAnsi="Segoe UI" w:cs="Times New Roman"/>
          <w:color w:val="212121"/>
          <w:sz w:val="23"/>
          <w:szCs w:val="23"/>
        </w:rPr>
      </w:pPr>
      <w:r w:rsidRPr="009323D6">
        <w:rPr>
          <w:rFonts w:ascii="Arial" w:eastAsia="Times New Roman" w:hAnsi="Arial" w:cs="Arial"/>
          <w:color w:val="212121"/>
          <w:sz w:val="20"/>
          <w:szCs w:val="20"/>
        </w:rPr>
        <w:t>Firenze, 29 luglio 2014</w:t>
      </w:r>
    </w:p>
    <w:p w:rsidR="009323D6" w:rsidRPr="009323D6" w:rsidRDefault="009323D6" w:rsidP="009323D6">
      <w:pPr>
        <w:shd w:val="clear" w:color="auto" w:fill="FFFFFF"/>
        <w:rPr>
          <w:rFonts w:ascii="Segoe UI" w:eastAsia="Times New Roman" w:hAnsi="Segoe UI" w:cs="Times New Roman"/>
          <w:color w:val="212121"/>
          <w:sz w:val="23"/>
          <w:szCs w:val="23"/>
        </w:rPr>
      </w:pPr>
      <w:r w:rsidRPr="009323D6">
        <w:rPr>
          <w:rFonts w:ascii="Arial" w:eastAsia="Times New Roman" w:hAnsi="Arial" w:cs="Arial"/>
          <w:color w:val="212121"/>
          <w:sz w:val="20"/>
          <w:szCs w:val="20"/>
        </w:rPr>
        <w:t>Riccardo Galli</w:t>
      </w:r>
      <w:r w:rsidRPr="009323D6">
        <w:rPr>
          <w:rFonts w:ascii="Arial" w:eastAsia="Times New Roman" w:hAnsi="Arial" w:cs="Arial"/>
          <w:color w:val="212121"/>
          <w:sz w:val="20"/>
          <w:szCs w:val="20"/>
        </w:rPr>
        <w:br/>
        <w:t>Ufficio Stampa Ente Cassa di Risparmio di Firenze</w:t>
      </w:r>
      <w:r w:rsidRPr="009323D6">
        <w:rPr>
          <w:rFonts w:ascii="Arial" w:eastAsia="Times New Roman" w:hAnsi="Arial" w:cs="Arial"/>
          <w:color w:val="212121"/>
          <w:sz w:val="20"/>
          <w:szCs w:val="20"/>
        </w:rPr>
        <w:br/>
        <w:t xml:space="preserve">Via Bufalini, 6 – 50122 Firenze tel. 0555384503 – </w:t>
      </w:r>
      <w:proofErr w:type="spellStart"/>
      <w:r w:rsidRPr="009323D6">
        <w:rPr>
          <w:rFonts w:ascii="Arial" w:eastAsia="Times New Roman" w:hAnsi="Arial" w:cs="Arial"/>
          <w:color w:val="212121"/>
          <w:sz w:val="20"/>
          <w:szCs w:val="20"/>
        </w:rPr>
        <w:t>cell</w:t>
      </w:r>
      <w:proofErr w:type="spellEnd"/>
      <w:r w:rsidRPr="009323D6">
        <w:rPr>
          <w:rFonts w:ascii="Arial" w:eastAsia="Times New Roman" w:hAnsi="Arial" w:cs="Arial"/>
          <w:color w:val="212121"/>
          <w:sz w:val="20"/>
          <w:szCs w:val="20"/>
        </w:rPr>
        <w:t>. 3351597460</w:t>
      </w:r>
      <w:r w:rsidRPr="009323D6">
        <w:rPr>
          <w:rFonts w:ascii="Arial" w:eastAsia="Times New Roman" w:hAnsi="Arial" w:cs="Arial"/>
          <w:color w:val="212121"/>
          <w:sz w:val="20"/>
          <w:szCs w:val="20"/>
        </w:rPr>
        <w:br/>
      </w:r>
      <w:r w:rsidRPr="009323D6">
        <w:rPr>
          <w:rFonts w:ascii="Arial" w:eastAsia="Times New Roman" w:hAnsi="Arial" w:cs="Arial"/>
          <w:color w:val="0000FF"/>
          <w:sz w:val="20"/>
          <w:szCs w:val="20"/>
          <w:u w:val="single"/>
        </w:rPr>
        <w:t>riccardo.galli@entecrf.it</w:t>
      </w:r>
    </w:p>
    <w:p w:rsidR="00E63673" w:rsidRDefault="00E63673"/>
    <w:sectPr w:rsidR="00E63673" w:rsidSect="00453A4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panose1 w:val="00000000000000000000"/>
    <w:charset w:val="59"/>
    <w:family w:val="auto"/>
    <w:notTrueType/>
    <w:pitch w:val="variable"/>
    <w:sig w:usb0="00000201" w:usb1="00000000" w:usb2="00000000" w:usb3="00000000" w:csb0="00000004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9A"/>
    <w:rsid w:val="003F729A"/>
    <w:rsid w:val="00453A4A"/>
    <w:rsid w:val="00633ACC"/>
    <w:rsid w:val="009323D6"/>
    <w:rsid w:val="00E6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9381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3F729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3F729A"/>
    <w:rPr>
      <w:color w:val="0000FF"/>
      <w:u w:val="single"/>
    </w:rPr>
  </w:style>
  <w:style w:type="character" w:customStyle="1" w:styleId="highlight">
    <w:name w:val="highlight"/>
    <w:basedOn w:val="Caratterepredefinitoparagrafo"/>
    <w:rsid w:val="003F729A"/>
  </w:style>
  <w:style w:type="character" w:customStyle="1" w:styleId="apple-converted-space">
    <w:name w:val="apple-converted-space"/>
    <w:basedOn w:val="Caratterepredefinitoparagrafo"/>
    <w:rsid w:val="003F729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729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F729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3F729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3F729A"/>
    <w:rPr>
      <w:color w:val="0000FF"/>
      <w:u w:val="single"/>
    </w:rPr>
  </w:style>
  <w:style w:type="character" w:customStyle="1" w:styleId="highlight">
    <w:name w:val="highlight"/>
    <w:basedOn w:val="Caratterepredefinitoparagrafo"/>
    <w:rsid w:val="003F729A"/>
  </w:style>
  <w:style w:type="character" w:customStyle="1" w:styleId="apple-converted-space">
    <w:name w:val="apple-converted-space"/>
    <w:basedOn w:val="Caratterepredefinitoparagrafo"/>
    <w:rsid w:val="003F729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729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F72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83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7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8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35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66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8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Macintosh Word</Application>
  <DocSecurity>0</DocSecurity>
  <Lines>8</Lines>
  <Paragraphs>2</Paragraphs>
  <ScaleCrop>false</ScaleCrop>
  <Company>Fondazione Tema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Bertolani</dc:creator>
  <cp:keywords/>
  <dc:description/>
  <cp:lastModifiedBy>Alessio Bertolani</cp:lastModifiedBy>
  <cp:revision>2</cp:revision>
  <dcterms:created xsi:type="dcterms:W3CDTF">2014-11-20T13:44:00Z</dcterms:created>
  <dcterms:modified xsi:type="dcterms:W3CDTF">2014-11-20T13:44:00Z</dcterms:modified>
</cp:coreProperties>
</file>