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AD" w:rsidRDefault="009C18AD" w:rsidP="009C18AD">
      <w:pPr>
        <w:jc w:val="center"/>
        <w:rPr>
          <w:rFonts w:ascii="Arial" w:eastAsia="Times New Roman" w:hAnsi="Arial" w:cs="Arial"/>
          <w:color w:val="000000"/>
        </w:rPr>
      </w:pPr>
      <w:bookmarkStart w:id="0" w:name="_GoBack"/>
      <w:r>
        <w:rPr>
          <w:rFonts w:ascii="Arial" w:eastAsia="Times New Roman" w:hAnsi="Arial" w:cs="Arial"/>
          <w:noProof/>
          <w:color w:val="000000"/>
        </w:rPr>
        <w:drawing>
          <wp:inline distT="0" distB="0" distL="0" distR="0">
            <wp:extent cx="2813050" cy="998837"/>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2-18 alle 11.54.51.png"/>
                    <pic:cNvPicPr/>
                  </pic:nvPicPr>
                  <pic:blipFill>
                    <a:blip r:embed="rId5">
                      <a:extLst>
                        <a:ext uri="{28A0092B-C50C-407E-A947-70E740481C1C}">
                          <a14:useLocalDpi xmlns:a14="http://schemas.microsoft.com/office/drawing/2010/main" val="0"/>
                        </a:ext>
                      </a:extLst>
                    </a:blip>
                    <a:stretch>
                      <a:fillRect/>
                    </a:stretch>
                  </pic:blipFill>
                  <pic:spPr>
                    <a:xfrm>
                      <a:off x="0" y="0"/>
                      <a:ext cx="2813050" cy="998837"/>
                    </a:xfrm>
                    <a:prstGeom prst="rect">
                      <a:avLst/>
                    </a:prstGeom>
                  </pic:spPr>
                </pic:pic>
              </a:graphicData>
            </a:graphic>
          </wp:inline>
        </w:drawing>
      </w:r>
      <w:bookmarkEnd w:id="0"/>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Iniziativa promossa dall’Ente Cassa di Risparmio di Firenze</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b/>
          <w:bCs/>
          <w:color w:val="000000"/>
          <w:sz w:val="48"/>
          <w:szCs w:val="48"/>
        </w:rPr>
        <w:t>Giornata di studi in memoria</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b/>
          <w:bCs/>
          <w:color w:val="000000"/>
          <w:sz w:val="48"/>
          <w:szCs w:val="48"/>
        </w:rPr>
        <w:t xml:space="preserve">dell’architetto Gabriele </w:t>
      </w:r>
      <w:proofErr w:type="spellStart"/>
      <w:r w:rsidRPr="009C18AD">
        <w:rPr>
          <w:rFonts w:ascii="Arial" w:eastAsia="Times New Roman" w:hAnsi="Arial" w:cs="Arial"/>
          <w:b/>
          <w:bCs/>
          <w:color w:val="000000"/>
          <w:sz w:val="48"/>
          <w:szCs w:val="48"/>
        </w:rPr>
        <w:t>Morolli</w:t>
      </w:r>
      <w:proofErr w:type="spellEnd"/>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Doppio appuntamento domani, venerdì 14 febbraio, all’Auditorium (la mattina)</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e al Ridotto del Teatro della Pergola (il pomeriggio)</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jc w:val="cente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xml:space="preserve">E’ dedicata a Gabriele </w:t>
      </w:r>
      <w:proofErr w:type="spellStart"/>
      <w:r w:rsidRPr="009C18AD">
        <w:rPr>
          <w:rFonts w:ascii="Arial" w:eastAsia="Times New Roman" w:hAnsi="Arial" w:cs="Arial"/>
          <w:color w:val="000000"/>
        </w:rPr>
        <w:t>Morolli</w:t>
      </w:r>
      <w:proofErr w:type="spellEnd"/>
      <w:r w:rsidRPr="009C18AD">
        <w:rPr>
          <w:rFonts w:ascii="Arial" w:eastAsia="Times New Roman" w:hAnsi="Arial" w:cs="Arial"/>
          <w:color w:val="000000"/>
        </w:rPr>
        <w:t xml:space="preserve">, l’illustre storico dell’architettura scomparso l’agosto scorso, la giornata di studi promossa dall’Ente Cassa di Risparmio di Firenze che si svolgerà domani, venerdì 14 febbraio. L’iniziativa è divisa in due momenti: quello della mattina, dalle 10 alle 13, all’Auditorium ECRF (via Folco </w:t>
      </w:r>
      <w:proofErr w:type="spellStart"/>
      <w:r w:rsidRPr="009C18AD">
        <w:rPr>
          <w:rFonts w:ascii="Arial" w:eastAsia="Times New Roman" w:hAnsi="Arial" w:cs="Arial"/>
          <w:color w:val="000000"/>
        </w:rPr>
        <w:t>Portinari</w:t>
      </w:r>
      <w:proofErr w:type="spellEnd"/>
      <w:r w:rsidRPr="009C18AD">
        <w:rPr>
          <w:rFonts w:ascii="Arial" w:eastAsia="Times New Roman" w:hAnsi="Arial" w:cs="Arial"/>
          <w:color w:val="000000"/>
        </w:rPr>
        <w:t xml:space="preserve"> 5 rosso) è dedicato alle ‘Riflessioni intorno agli studi di Gabriele </w:t>
      </w:r>
      <w:proofErr w:type="spellStart"/>
      <w:r w:rsidRPr="009C18AD">
        <w:rPr>
          <w:rFonts w:ascii="Arial" w:eastAsia="Times New Roman" w:hAnsi="Arial" w:cs="Arial"/>
          <w:color w:val="000000"/>
        </w:rPr>
        <w:t>Morolli</w:t>
      </w:r>
      <w:proofErr w:type="spellEnd"/>
      <w:r w:rsidRPr="009C18AD">
        <w:rPr>
          <w:rFonts w:ascii="Arial" w:eastAsia="Times New Roman" w:hAnsi="Arial" w:cs="Arial"/>
          <w:color w:val="000000"/>
        </w:rPr>
        <w:t>’ con relazioni di studiosi, amici e allievi del grande cattedratico e la proiezione del video sulla ‘Facciata michelangiolesca’ di San Lorenzo. Nel pomeriggio, dalle 16.30 alle 19.30, al Ridotto del Teatro della Pergola, viene presentata l’ultima iniziativa editoriale realizzata dal professore, il libro ‘</w:t>
      </w:r>
      <w:r w:rsidRPr="009C18AD">
        <w:rPr>
          <w:rFonts w:ascii="Arial" w:eastAsia="Times New Roman" w:hAnsi="Arial" w:cs="Arial"/>
          <w:i/>
          <w:iCs/>
          <w:color w:val="000000"/>
        </w:rPr>
        <w:t>La Lingua delle Colonne’ </w:t>
      </w:r>
      <w:r w:rsidRPr="009C18AD">
        <w:rPr>
          <w:rFonts w:ascii="Arial" w:eastAsia="Times New Roman" w:hAnsi="Arial" w:cs="Arial"/>
          <w:color w:val="000000"/>
        </w:rPr>
        <w:t>edito col contributo dell’Ente Cassa. Lo illustreranno Cristina Acidini, Claudia Conforti e Antonio Paolucci. Seguiranno alcune testimonianze di varie personalità che hanno conosciuto e apprezzato l’architetto fiorentino.</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xml:space="preserve">‘’La giornata e il volume che presentiamo – ha dichiarato il presidente dell’Ente Cassa Giampiero </w:t>
      </w:r>
      <w:proofErr w:type="spellStart"/>
      <w:r w:rsidRPr="009C18AD">
        <w:rPr>
          <w:rFonts w:ascii="Arial" w:eastAsia="Times New Roman" w:hAnsi="Arial" w:cs="Arial"/>
          <w:color w:val="000000"/>
        </w:rPr>
        <w:t>Maracchi</w:t>
      </w:r>
      <w:proofErr w:type="spellEnd"/>
      <w:r w:rsidRPr="009C18AD">
        <w:rPr>
          <w:rFonts w:ascii="Arial" w:eastAsia="Times New Roman" w:hAnsi="Arial" w:cs="Arial"/>
          <w:color w:val="000000"/>
        </w:rPr>
        <w:t xml:space="preserve"> – vogliono rendere omaggio ad un grande fiorentino ed a un amico che ha collaborato a lungo con la nostra istituzione. Il libro, in particolare, si può considerare una sorta di testamento morale di </w:t>
      </w:r>
      <w:proofErr w:type="spellStart"/>
      <w:r w:rsidRPr="009C18AD">
        <w:rPr>
          <w:rFonts w:ascii="Arial" w:eastAsia="Times New Roman" w:hAnsi="Arial" w:cs="Arial"/>
          <w:color w:val="000000"/>
        </w:rPr>
        <w:t>Morolli</w:t>
      </w:r>
      <w:proofErr w:type="spellEnd"/>
      <w:r w:rsidRPr="009C18AD">
        <w:rPr>
          <w:rFonts w:ascii="Arial" w:eastAsia="Times New Roman" w:hAnsi="Arial" w:cs="Arial"/>
          <w:color w:val="000000"/>
        </w:rPr>
        <w:t xml:space="preserve"> e una summa del suo sapere. Emerge il profondo conoscitore delle vicende architettoniche che sapeva trattare con una modalità e con un linguaggio assai originali, unite ad una sottile e raffinata disposizione analitica e filologica. </w:t>
      </w:r>
      <w:proofErr w:type="spellStart"/>
      <w:r w:rsidRPr="009C18AD">
        <w:rPr>
          <w:rFonts w:ascii="Arial" w:eastAsia="Times New Roman" w:hAnsi="Arial" w:cs="Arial"/>
          <w:color w:val="000000"/>
        </w:rPr>
        <w:t>Morolli</w:t>
      </w:r>
      <w:proofErr w:type="spellEnd"/>
      <w:r w:rsidRPr="009C18AD">
        <w:rPr>
          <w:rFonts w:ascii="Arial" w:eastAsia="Times New Roman" w:hAnsi="Arial" w:cs="Arial"/>
          <w:color w:val="000000"/>
        </w:rPr>
        <w:t xml:space="preserve"> destava sempre curiosità ed ammirazione, sia leggendo i suoi saggi, sia ascoltandolo nelle lezioni all’Università o nel corso di incontri accademici e pubbliche conferenze; oggi ci piace ricordarlo assieme a coloro che hanno avuto l’onore di frequentarlo e di apprezzarlo’’.</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sz w:val="22"/>
          <w:szCs w:val="22"/>
        </w:rPr>
        <w:t xml:space="preserve">Gabriele </w:t>
      </w:r>
      <w:proofErr w:type="spellStart"/>
      <w:r w:rsidRPr="009C18AD">
        <w:rPr>
          <w:rFonts w:ascii="Arial" w:eastAsia="Times New Roman" w:hAnsi="Arial" w:cs="Arial"/>
          <w:color w:val="000000"/>
          <w:sz w:val="22"/>
          <w:szCs w:val="22"/>
        </w:rPr>
        <w:t>Morolli</w:t>
      </w:r>
      <w:proofErr w:type="spellEnd"/>
      <w:r w:rsidRPr="009C18AD">
        <w:rPr>
          <w:rFonts w:ascii="Arial" w:eastAsia="Times New Roman" w:hAnsi="Arial" w:cs="Arial"/>
          <w:color w:val="000000"/>
          <w:sz w:val="22"/>
          <w:szCs w:val="22"/>
        </w:rPr>
        <w:t xml:space="preserve"> (Firenze,1947-2013) è stato Professore Ordinario di Storia dell’Architettura e ha insegnato Storia della Critica e della Letteratura Architettonica e Storia della Architettura alla Facoltà di Architettura di Firenze. Ha fatto parte del gruppo di giovani studiosi di storia dell’arte e dell’architettura che facevano riferimento alla scuola di Franco </w:t>
      </w:r>
      <w:proofErr w:type="spellStart"/>
      <w:r w:rsidRPr="009C18AD">
        <w:rPr>
          <w:rFonts w:ascii="Arial" w:eastAsia="Times New Roman" w:hAnsi="Arial" w:cs="Arial"/>
          <w:color w:val="000000"/>
          <w:sz w:val="22"/>
          <w:szCs w:val="22"/>
        </w:rPr>
        <w:t>Borsi</w:t>
      </w:r>
      <w:proofErr w:type="spellEnd"/>
      <w:r w:rsidRPr="009C18AD">
        <w:rPr>
          <w:rFonts w:ascii="Arial" w:eastAsia="Times New Roman" w:hAnsi="Arial" w:cs="Arial"/>
          <w:color w:val="000000"/>
          <w:sz w:val="22"/>
          <w:szCs w:val="22"/>
        </w:rPr>
        <w:t xml:space="preserve"> e che era formato, tra gli altri, anche da Cristina Acidini e Luigi Zangheri. La sua maturazione scientifica si è progressivamente focalizzata sul tema degli ordini architettonici affermandosi come uno dei maggiori specialisti a livello internazionale nell’analisi filologica degli elementi architettonici alla luce dei trattati da Vitruvio all’Alberti, sia sotto il profilo teorico che delle applicazioni sugli edifici, in particolare tra Quattro e Cinquecento. Negli ultimi anni ha sperimentato le innovazioni tecnologiche digitali associate alle ricostruzioni virtuali di edifici storici come le facciate della Basilica di San Lorenzo e di Palazzo Pitti a Firenze.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sz w:val="22"/>
          <w:szCs w:val="22"/>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b/>
          <w:bCs/>
          <w:color w:val="000000"/>
        </w:rPr>
        <w:lastRenderedPageBreak/>
        <w:t xml:space="preserve">In allegato l’invito alla giornata, una immagine dell’architetto </w:t>
      </w:r>
      <w:proofErr w:type="spellStart"/>
      <w:r w:rsidRPr="009C18AD">
        <w:rPr>
          <w:rFonts w:ascii="Arial" w:eastAsia="Times New Roman" w:hAnsi="Arial" w:cs="Arial"/>
          <w:b/>
          <w:bCs/>
          <w:color w:val="000000"/>
        </w:rPr>
        <w:t>Morolli</w:t>
      </w:r>
      <w:proofErr w:type="spellEnd"/>
      <w:r w:rsidRPr="009C18AD">
        <w:rPr>
          <w:rFonts w:ascii="Arial" w:eastAsia="Times New Roman" w:hAnsi="Arial" w:cs="Arial"/>
          <w:b/>
          <w:bCs/>
          <w:color w:val="000000"/>
        </w:rPr>
        <w:t xml:space="preserve"> e la copertina del volume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sz w:val="20"/>
          <w:szCs w:val="20"/>
        </w:rPr>
        <w:t>Firenze, 13 febbraio 2014</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sz w:val="20"/>
          <w:szCs w:val="20"/>
        </w:rPr>
        <w:t> </w:t>
      </w:r>
    </w:p>
    <w:p w:rsidR="009C18AD" w:rsidRPr="009C18AD" w:rsidRDefault="009C18AD" w:rsidP="009C18AD">
      <w:pPr>
        <w:rPr>
          <w:rFonts w:ascii="Segoe UI" w:eastAsia="Times New Roman" w:hAnsi="Segoe UI" w:cs="Times New Roman"/>
          <w:color w:val="000000"/>
          <w:sz w:val="27"/>
          <w:szCs w:val="27"/>
        </w:rPr>
      </w:pPr>
      <w:r w:rsidRPr="009C18AD">
        <w:rPr>
          <w:rFonts w:ascii="Arial" w:eastAsia="Times New Roman" w:hAnsi="Arial" w:cs="Arial"/>
          <w:color w:val="000000"/>
          <w:sz w:val="20"/>
          <w:szCs w:val="20"/>
        </w:rPr>
        <w:t>Riccardo Galli</w:t>
      </w:r>
      <w:r w:rsidRPr="009C18AD">
        <w:rPr>
          <w:rFonts w:ascii="Arial" w:eastAsia="Times New Roman" w:hAnsi="Arial" w:cs="Arial"/>
          <w:color w:val="000000"/>
          <w:sz w:val="20"/>
          <w:szCs w:val="20"/>
        </w:rPr>
        <w:br/>
        <w:t>Responsabile Ufficio Stampa Ente Cassa di Risparmio di Firenze</w:t>
      </w:r>
      <w:r w:rsidRPr="009C18AD">
        <w:rPr>
          <w:rFonts w:ascii="Arial" w:eastAsia="Times New Roman" w:hAnsi="Arial" w:cs="Arial"/>
          <w:color w:val="000000"/>
          <w:sz w:val="20"/>
          <w:szCs w:val="20"/>
        </w:rPr>
        <w:br/>
        <w:t xml:space="preserve">Via Bufalini, 6 – 50122 Firenze tel. 0555384503 – </w:t>
      </w:r>
      <w:proofErr w:type="spellStart"/>
      <w:r w:rsidRPr="009C18AD">
        <w:rPr>
          <w:rFonts w:ascii="Arial" w:eastAsia="Times New Roman" w:hAnsi="Arial" w:cs="Arial"/>
          <w:color w:val="000000"/>
          <w:sz w:val="20"/>
          <w:szCs w:val="20"/>
        </w:rPr>
        <w:t>cell</w:t>
      </w:r>
      <w:proofErr w:type="spellEnd"/>
      <w:r w:rsidRPr="009C18AD">
        <w:rPr>
          <w:rFonts w:ascii="Arial" w:eastAsia="Times New Roman" w:hAnsi="Arial" w:cs="Arial"/>
          <w:color w:val="000000"/>
          <w:sz w:val="20"/>
          <w:szCs w:val="20"/>
        </w:rPr>
        <w:t>. 3351597460</w:t>
      </w:r>
      <w:r w:rsidRPr="009C18AD">
        <w:rPr>
          <w:rFonts w:ascii="Arial" w:eastAsia="Times New Roman" w:hAnsi="Arial" w:cs="Arial"/>
          <w:color w:val="000000"/>
          <w:sz w:val="20"/>
          <w:szCs w:val="20"/>
        </w:rPr>
        <w:br/>
      </w:r>
      <w:r w:rsidRPr="009C18AD">
        <w:rPr>
          <w:rFonts w:ascii="Arial" w:eastAsia="Times New Roman" w:hAnsi="Arial" w:cs="Arial"/>
          <w:color w:val="0000FF"/>
          <w:sz w:val="20"/>
          <w:szCs w:val="20"/>
          <w:u w:val="single"/>
        </w:rPr>
        <w:t>riccardo.g</w:t>
      </w:r>
      <w:r w:rsidRPr="009C18AD">
        <w:rPr>
          <w:rFonts w:ascii="Arial" w:eastAsia="Times New Roman" w:hAnsi="Arial" w:cs="Arial"/>
          <w:color w:val="0000FF"/>
          <w:sz w:val="20"/>
          <w:szCs w:val="20"/>
          <w:u w:val="single"/>
        </w:rPr>
        <w:t>a</w:t>
      </w:r>
      <w:r w:rsidRPr="009C18AD">
        <w:rPr>
          <w:rFonts w:ascii="Arial" w:eastAsia="Times New Roman" w:hAnsi="Arial" w:cs="Arial"/>
          <w:color w:val="0000FF"/>
          <w:sz w:val="20"/>
          <w:szCs w:val="20"/>
          <w:u w:val="single"/>
        </w:rPr>
        <w:t>lli@entecrf.it</w:t>
      </w:r>
    </w:p>
    <w:p w:rsidR="00F51ED2" w:rsidRDefault="00F51ED2"/>
    <w:sectPr w:rsidR="00F51ED2"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59"/>
    <w:family w:val="auto"/>
    <w:notTrueType/>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AD"/>
    <w:rsid w:val="000E1078"/>
    <w:rsid w:val="009C18AD"/>
    <w:rsid w:val="00F51E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AB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C18AD"/>
  </w:style>
  <w:style w:type="character" w:styleId="Collegamentoipertestuale">
    <w:name w:val="Hyperlink"/>
    <w:basedOn w:val="Caratterepredefinitoparagrafo"/>
    <w:uiPriority w:val="99"/>
    <w:semiHidden/>
    <w:unhideWhenUsed/>
    <w:rsid w:val="009C18AD"/>
    <w:rPr>
      <w:color w:val="0000FF"/>
      <w:u w:val="single"/>
    </w:rPr>
  </w:style>
  <w:style w:type="paragraph" w:styleId="Testofumetto">
    <w:name w:val="Balloon Text"/>
    <w:basedOn w:val="Normale"/>
    <w:link w:val="TestofumettoCarattere"/>
    <w:uiPriority w:val="99"/>
    <w:semiHidden/>
    <w:unhideWhenUsed/>
    <w:rsid w:val="009C18A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18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C18AD"/>
  </w:style>
  <w:style w:type="character" w:styleId="Collegamentoipertestuale">
    <w:name w:val="Hyperlink"/>
    <w:basedOn w:val="Caratterepredefinitoparagrafo"/>
    <w:uiPriority w:val="99"/>
    <w:semiHidden/>
    <w:unhideWhenUsed/>
    <w:rsid w:val="009C18AD"/>
    <w:rPr>
      <w:color w:val="0000FF"/>
      <w:u w:val="single"/>
    </w:rPr>
  </w:style>
  <w:style w:type="paragraph" w:styleId="Testofumetto">
    <w:name w:val="Balloon Text"/>
    <w:basedOn w:val="Normale"/>
    <w:link w:val="TestofumettoCarattere"/>
    <w:uiPriority w:val="99"/>
    <w:semiHidden/>
    <w:unhideWhenUsed/>
    <w:rsid w:val="009C18A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18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204">
      <w:bodyDiv w:val="1"/>
      <w:marLeft w:val="0"/>
      <w:marRight w:val="0"/>
      <w:marTop w:val="0"/>
      <w:marBottom w:val="0"/>
      <w:divBdr>
        <w:top w:val="none" w:sz="0" w:space="0" w:color="auto"/>
        <w:left w:val="none" w:sz="0" w:space="0" w:color="auto"/>
        <w:bottom w:val="none" w:sz="0" w:space="0" w:color="auto"/>
        <w:right w:val="none" w:sz="0" w:space="0" w:color="auto"/>
      </w:divBdr>
      <w:divsChild>
        <w:div w:id="688220870">
          <w:marLeft w:val="0"/>
          <w:marRight w:val="0"/>
          <w:marTop w:val="0"/>
          <w:marBottom w:val="0"/>
          <w:divBdr>
            <w:top w:val="none" w:sz="0" w:space="0" w:color="auto"/>
            <w:left w:val="none" w:sz="0" w:space="0" w:color="auto"/>
            <w:bottom w:val="none" w:sz="0" w:space="0" w:color="auto"/>
            <w:right w:val="none" w:sz="0" w:space="0" w:color="auto"/>
          </w:divBdr>
        </w:div>
        <w:div w:id="1572543909">
          <w:marLeft w:val="0"/>
          <w:marRight w:val="0"/>
          <w:marTop w:val="0"/>
          <w:marBottom w:val="0"/>
          <w:divBdr>
            <w:top w:val="none" w:sz="0" w:space="0" w:color="auto"/>
            <w:left w:val="none" w:sz="0" w:space="0" w:color="auto"/>
            <w:bottom w:val="none" w:sz="0" w:space="0" w:color="auto"/>
            <w:right w:val="none" w:sz="0" w:space="0" w:color="auto"/>
          </w:divBdr>
        </w:div>
        <w:div w:id="1208253365">
          <w:marLeft w:val="0"/>
          <w:marRight w:val="0"/>
          <w:marTop w:val="0"/>
          <w:marBottom w:val="0"/>
          <w:divBdr>
            <w:top w:val="none" w:sz="0" w:space="0" w:color="auto"/>
            <w:left w:val="none" w:sz="0" w:space="0" w:color="auto"/>
            <w:bottom w:val="none" w:sz="0" w:space="0" w:color="auto"/>
            <w:right w:val="none" w:sz="0" w:space="0" w:color="auto"/>
          </w:divBdr>
        </w:div>
        <w:div w:id="131944014">
          <w:marLeft w:val="0"/>
          <w:marRight w:val="0"/>
          <w:marTop w:val="0"/>
          <w:marBottom w:val="0"/>
          <w:divBdr>
            <w:top w:val="none" w:sz="0" w:space="0" w:color="auto"/>
            <w:left w:val="none" w:sz="0" w:space="0" w:color="auto"/>
            <w:bottom w:val="none" w:sz="0" w:space="0" w:color="auto"/>
            <w:right w:val="none" w:sz="0" w:space="0" w:color="auto"/>
          </w:divBdr>
        </w:div>
        <w:div w:id="885336833">
          <w:marLeft w:val="0"/>
          <w:marRight w:val="0"/>
          <w:marTop w:val="0"/>
          <w:marBottom w:val="0"/>
          <w:divBdr>
            <w:top w:val="none" w:sz="0" w:space="0" w:color="auto"/>
            <w:left w:val="none" w:sz="0" w:space="0" w:color="auto"/>
            <w:bottom w:val="none" w:sz="0" w:space="0" w:color="auto"/>
            <w:right w:val="none" w:sz="0" w:space="0" w:color="auto"/>
          </w:divBdr>
        </w:div>
        <w:div w:id="1696072529">
          <w:marLeft w:val="0"/>
          <w:marRight w:val="0"/>
          <w:marTop w:val="0"/>
          <w:marBottom w:val="0"/>
          <w:divBdr>
            <w:top w:val="none" w:sz="0" w:space="0" w:color="auto"/>
            <w:left w:val="none" w:sz="0" w:space="0" w:color="auto"/>
            <w:bottom w:val="none" w:sz="0" w:space="0" w:color="auto"/>
            <w:right w:val="none" w:sz="0" w:space="0" w:color="auto"/>
          </w:divBdr>
        </w:div>
        <w:div w:id="1351103695">
          <w:marLeft w:val="0"/>
          <w:marRight w:val="0"/>
          <w:marTop w:val="0"/>
          <w:marBottom w:val="0"/>
          <w:divBdr>
            <w:top w:val="none" w:sz="0" w:space="0" w:color="auto"/>
            <w:left w:val="none" w:sz="0" w:space="0" w:color="auto"/>
            <w:bottom w:val="none" w:sz="0" w:space="0" w:color="auto"/>
            <w:right w:val="none" w:sz="0" w:space="0" w:color="auto"/>
          </w:divBdr>
        </w:div>
        <w:div w:id="92209713">
          <w:marLeft w:val="0"/>
          <w:marRight w:val="0"/>
          <w:marTop w:val="0"/>
          <w:marBottom w:val="0"/>
          <w:divBdr>
            <w:top w:val="none" w:sz="0" w:space="0" w:color="auto"/>
            <w:left w:val="none" w:sz="0" w:space="0" w:color="auto"/>
            <w:bottom w:val="none" w:sz="0" w:space="0" w:color="auto"/>
            <w:right w:val="none" w:sz="0" w:space="0" w:color="auto"/>
          </w:divBdr>
        </w:div>
        <w:div w:id="681862647">
          <w:marLeft w:val="0"/>
          <w:marRight w:val="0"/>
          <w:marTop w:val="0"/>
          <w:marBottom w:val="0"/>
          <w:divBdr>
            <w:top w:val="none" w:sz="0" w:space="0" w:color="auto"/>
            <w:left w:val="none" w:sz="0" w:space="0" w:color="auto"/>
            <w:bottom w:val="none" w:sz="0" w:space="0" w:color="auto"/>
            <w:right w:val="none" w:sz="0" w:space="0" w:color="auto"/>
          </w:divBdr>
        </w:div>
        <w:div w:id="1567645850">
          <w:marLeft w:val="0"/>
          <w:marRight w:val="0"/>
          <w:marTop w:val="0"/>
          <w:marBottom w:val="0"/>
          <w:divBdr>
            <w:top w:val="none" w:sz="0" w:space="0" w:color="auto"/>
            <w:left w:val="none" w:sz="0" w:space="0" w:color="auto"/>
            <w:bottom w:val="none" w:sz="0" w:space="0" w:color="auto"/>
            <w:right w:val="none" w:sz="0" w:space="0" w:color="auto"/>
          </w:divBdr>
        </w:div>
        <w:div w:id="138886869">
          <w:marLeft w:val="0"/>
          <w:marRight w:val="0"/>
          <w:marTop w:val="0"/>
          <w:marBottom w:val="0"/>
          <w:divBdr>
            <w:top w:val="none" w:sz="0" w:space="0" w:color="auto"/>
            <w:left w:val="none" w:sz="0" w:space="0" w:color="auto"/>
            <w:bottom w:val="none" w:sz="0" w:space="0" w:color="auto"/>
            <w:right w:val="none" w:sz="0" w:space="0" w:color="auto"/>
          </w:divBdr>
        </w:div>
        <w:div w:id="2111776240">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2900</Characters>
  <Application>Microsoft Macintosh Word</Application>
  <DocSecurity>0</DocSecurity>
  <Lines>24</Lines>
  <Paragraphs>6</Paragraphs>
  <ScaleCrop>false</ScaleCrop>
  <Company>Ente Cassa di Risparmio di Firenze</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1</cp:revision>
  <dcterms:created xsi:type="dcterms:W3CDTF">2014-02-18T10:54:00Z</dcterms:created>
  <dcterms:modified xsi:type="dcterms:W3CDTF">2014-02-18T10:56:00Z</dcterms:modified>
</cp:coreProperties>
</file>